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D15" w:rsidRDefault="002D4D15" w:rsidP="002D4D15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</w:pPr>
    </w:p>
    <w:p w:rsidR="00FF123A" w:rsidRPr="00FF123A" w:rsidRDefault="00FF123A" w:rsidP="002D4D15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36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36"/>
          <w:szCs w:val="28"/>
          <w:lang w:val="es-ES_tradnl" w:eastAsia="es-ES"/>
        </w:rPr>
        <w:t xml:space="preserve">ORDENANZA </w:t>
      </w:r>
      <w:r>
        <w:rPr>
          <w:rFonts w:ascii="Times New Roman" w:eastAsia="Times New Roman" w:hAnsi="Times New Roman" w:cs="Times New Roman"/>
          <w:b/>
          <w:sz w:val="36"/>
          <w:szCs w:val="28"/>
          <w:lang w:val="es-ES_tradnl" w:eastAsia="es-ES"/>
        </w:rPr>
        <w:t>Nº 1499</w:t>
      </w:r>
      <w:r w:rsidR="002D4D15">
        <w:rPr>
          <w:rFonts w:ascii="Times New Roman" w:eastAsia="Times New Roman" w:hAnsi="Times New Roman" w:cs="Times New Roman"/>
          <w:b/>
          <w:sz w:val="36"/>
          <w:szCs w:val="28"/>
          <w:lang w:val="es-ES_tradnl" w:eastAsia="es-ES"/>
        </w:rPr>
        <w:t>/24</w:t>
      </w:r>
    </w:p>
    <w:p w:rsidR="00FF123A" w:rsidRPr="00FF123A" w:rsidRDefault="00FF123A" w:rsidP="002D4D15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szCs w:val="28"/>
          <w:lang w:val="es-ES_tradnl" w:eastAsia="es-ES"/>
        </w:rPr>
        <w:t>“Donación de terreno p/ Calle Publica”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  <w:t>VISTO;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                Ley Orgánica Municipal Nº 8102 (Art. 30 inc. 30); Y Ordenanza 1061/18, nota de donación de un lotes, propiedad de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Cosentino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Enrique Omar, D.N.I. 6.699.882, CUIT Nº.20-06699882-8, con domicilio Legal: C: Pública S/N C. P: 5155, Argentino, nacido. 04/08/1946,  de estado civil: </w:t>
      </w:r>
      <w:bookmarkStart w:id="0" w:name="_GoBack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Divorciado en 1ras nupcias   -  .</w:t>
      </w:r>
    </w:p>
    <w:bookmarkEnd w:id="0"/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                 La necesidad de incorporar a nuestro sistema dicho lote, el cual se encuentra ubicado en  esta localidad de Tanti.</w:t>
      </w:r>
      <w:r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Y;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  <w:t>CONSIDERANDO;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                </w:t>
      </w:r>
      <w:r w:rsidRPr="00FF123A"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 xml:space="preserve">                      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Que para este Municipio, con domicilio en C: Manuel Belgrano Nº 142, de esta localidad,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Cuit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 Nº 30-999013569, es conveniente adquirir  el lote antes citado disponible a tal fin, lo que redundará en diversos beneficios  de tránsito para  la comunidad de ese barrio; 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                                      Que dicha parcela,  se identifica con la designación catastral: C: 36 S: 06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Mz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: 241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Parc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: 106 – Mat.1436434  – Propiedades  Nº: 2304- 42122526 – Superficie de Terreno: 9026.08  m2. Parcela ubicada en el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Dto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Punilla Pedanía San Roque, municipio Tanti, lugar Tanti, calle Camino a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Cabalango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, sin número se designa lote 106, PASAJE PRIVADO, de forma muy irregular , que se designa como Pasaje Privado mide y linda: partiendo del vértice A1, con orientación al SUBESTE, lado A1 A2 mide 12 m, colindando con calle publica 5b, lado A2 – L2 mide 444.13m,  colindando con la parcela 1, 2 y 3; lado – L3 -L2 mide 16,87 m, lado L3 y L4  mide 21,00 m colindando por estos dos últimos lados con la parcela 3; lado L4 – 75 mide 39.91 colindando con parcela 107; lado 75-87 mide 29,62m colindando con las parcelas 107 y 108; lado 87 – 91  mide 40,91, lado 96 -95 mide 18,97m, colindando por estos tres últimos lados con parcela 109; lado 95 – J mide 4,20 m, ladoJ-106 mide 8,12 m colindando  por estos dos últimos con Arroyo Las Salinas ; lado 106 105 mide 15,00 m con la parcela 110; lado 105 – 122 mide 46,52 m, colindando con la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parc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. 112 m; lado 122 – 101 mide 66,34 m; colindando con la parcela 112; lado 122 – 101 mide 66,31 colindando con las  parcelas 112 y 111; lado101 – 138 mide 12.24 m; 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lastRenderedPageBreak/>
        <w:t>colindando con la parcela rural 23-04-00202-0-2787; lado 138 -137 mide 15.95 m, lado 136m – 135 mide 34,40 m, lado 135 – 134 mide 14.16 m, lado 134 – 133 mide 21.85 m, lado 133 – 132 mide 8.49 m, lado 133 – 132 mide 38.67 m, colindando por estos últimos siete lados con la parcela 133; lado 43 – 56 mide 15.00 m, colindando con parcela 104, lado 56 – 55 mide 15.95 m, lado 54 – 53 mide 7.26 m, colindando por estos tres últimos lados con la parcela105;  lado 53 – A1 mide 440,98 colindando con las parcelas 9,10,11,12,13,14,13 y 105,  contando la figura con una Superficie  de 9061.17 m2  la parcela 106 será escriturada en  no podrá ser transferido en forma independiente</w:t>
      </w:r>
    </w:p>
    <w:p w:rsidR="00FF123A" w:rsidRDefault="00FF123A" w:rsidP="00FF123A">
      <w:pPr>
        <w:keepNext/>
        <w:overflowPunct w:val="0"/>
        <w:autoSpaceDE w:val="0"/>
        <w:autoSpaceDN w:val="0"/>
        <w:adjustRightInd w:val="0"/>
        <w:spacing w:after="0" w:line="360" w:lineRule="auto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 xml:space="preserve">   </w:t>
      </w:r>
    </w:p>
    <w:p w:rsidR="00FF123A" w:rsidRPr="00FF123A" w:rsidRDefault="00FF123A" w:rsidP="00FF123A">
      <w:pPr>
        <w:keepNext/>
        <w:overflowPunct w:val="0"/>
        <w:autoSpaceDE w:val="0"/>
        <w:autoSpaceDN w:val="0"/>
        <w:adjustRightInd w:val="0"/>
        <w:spacing w:after="0" w:line="360" w:lineRule="auto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Por ello y con las atribuciones que son propias;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ind w:firstLine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  <w:t>EL CONCEJO DELIBERANTE DE LA MUNICIPALIDAD DE TANTI</w:t>
      </w:r>
      <w:r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  <w:t xml:space="preserve"> </w:t>
      </w:r>
      <w:r w:rsidRPr="00FF123A"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  <w:t>SANCIONA CON FUERZA DE</w:t>
      </w:r>
    </w:p>
    <w:p w:rsidR="00FF123A" w:rsidRPr="00FF123A" w:rsidRDefault="00FF123A" w:rsidP="00FF123A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32"/>
          <w:szCs w:val="28"/>
          <w:lang w:val="es-ES_tradnl" w:eastAsia="es-ES"/>
        </w:rPr>
        <w:t>ORDENANZA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>Art. 1º -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</w:t>
      </w:r>
      <w:r w:rsidRPr="00FF123A"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>ACEPTASE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, la </w:t>
      </w:r>
      <w:r w:rsidRPr="00FF123A">
        <w:rPr>
          <w:rFonts w:ascii="Times New Roman" w:eastAsia="Times New Roman" w:hAnsi="Times New Roman" w:cs="Times New Roman"/>
          <w:b/>
          <w:bCs/>
          <w:sz w:val="28"/>
          <w:szCs w:val="28"/>
          <w:lang w:val="es-ES_tradnl" w:eastAsia="es-ES"/>
        </w:rPr>
        <w:t>DONACIÓN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,  de la propiedad de OMAR ENRIQUE COSENTINO, CUIT Nº  20-06699882-8, con domicilio Legal: Calle: Públicas S/N,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Cabalango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Pcia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de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Cba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, C. P: 5155 – argentino, nacido el 04 de Agosto  de 1946, D.N.I. 6.699.882,  de estado civil: Divorciado,  con  todo lo clavado y plantado siendo su  destino  C: Publica, cuya designación catastral se detalla a continuación, C: 36 S: 06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Mz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: 241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Parc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: 106  –  Con  una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Sup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. Total de 9061.17  mts2  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Inscripción – Mat. 1436434 – Dirección General de Rentas Nº: 2304-42122526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>Art. 2º -  INSCRIBASE,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el lote que se describe  precedentemente ante el Registro Gral. de la Propiedad, a favor de este Municipio, con domicilio en C: Manuel Belgrano Nº 142, de esta localidad de Tanti, </w:t>
      </w:r>
      <w:proofErr w:type="spellStart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>Cuit</w:t>
      </w:r>
      <w:proofErr w:type="spellEnd"/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 Nº 30-999013569.-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  <w:r w:rsidRPr="00FF123A">
        <w:rPr>
          <w:rFonts w:ascii="Times New Roman" w:eastAsia="Times New Roman" w:hAnsi="Times New Roman" w:cs="Times New Roman"/>
          <w:b/>
          <w:bCs/>
          <w:sz w:val="28"/>
          <w:szCs w:val="28"/>
          <w:lang w:val="es-ES_tradnl" w:eastAsia="es-ES"/>
        </w:rPr>
        <w:t xml:space="preserve">Art. 3º - </w:t>
      </w:r>
      <w:r w:rsidRPr="00FF123A">
        <w:rPr>
          <w:rFonts w:ascii="Times New Roman" w:eastAsia="Times New Roman" w:hAnsi="Times New Roman" w:cs="Times New Roman"/>
          <w:b/>
          <w:sz w:val="28"/>
          <w:szCs w:val="28"/>
          <w:lang w:val="es-ES_tradnl" w:eastAsia="es-ES"/>
        </w:rPr>
        <w:t>REFRENDESE,</w:t>
      </w:r>
      <w:r w:rsidRPr="00FF123A"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  <w:t xml:space="preserve"> cúmplase, comuníquese, publíquese, dese al Registro Municipal y archívese.</w:t>
      </w: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s-ES_tradnl" w:eastAsia="es-ES"/>
        </w:rPr>
      </w:pPr>
    </w:p>
    <w:p w:rsidR="00FF123A" w:rsidRPr="00FF123A" w:rsidRDefault="00FF123A" w:rsidP="00FF123A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lang w:val="es-ES_tradnl" w:eastAsia="es-ES"/>
        </w:rPr>
      </w:pPr>
    </w:p>
    <w:p w:rsidR="00FF123A" w:rsidRPr="00FF123A" w:rsidRDefault="00FF123A" w:rsidP="00FF123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s-ES_tradnl" w:eastAsia="es-ES"/>
        </w:rPr>
      </w:pPr>
    </w:p>
    <w:p w:rsidR="00FF123A" w:rsidRPr="00FF123A" w:rsidRDefault="00FF123A" w:rsidP="00FF123A">
      <w:pPr>
        <w:spacing w:after="0"/>
        <w:rPr>
          <w:rFonts w:ascii="Times New Roman" w:hAnsi="Times New Roman" w:cs="Times New Roman"/>
          <w:kern w:val="2"/>
          <w:lang w:val="es-ES"/>
          <w14:ligatures w14:val="standardContextual"/>
        </w:rPr>
      </w:pPr>
      <w:r w:rsidRPr="00FF123A">
        <w:rPr>
          <w:rFonts w:ascii="Times New Roman" w:hAnsi="Times New Roman" w:cs="Times New Roman"/>
          <w:kern w:val="2"/>
          <w:lang w:val="es-ES"/>
          <w14:ligatures w14:val="standardContextual"/>
        </w:rPr>
        <w:t xml:space="preserve">Dada en Salsa de </w:t>
      </w:r>
    </w:p>
    <w:p w:rsidR="00FF123A" w:rsidRPr="00FF123A" w:rsidRDefault="00FF123A" w:rsidP="00FF123A">
      <w:pPr>
        <w:spacing w:after="0"/>
        <w:rPr>
          <w:rFonts w:ascii="Times New Roman" w:hAnsi="Times New Roman" w:cs="Times New Roman"/>
          <w:kern w:val="2"/>
          <w:lang w:val="es-ES"/>
          <w14:ligatures w14:val="standardContextual"/>
        </w:rPr>
      </w:pPr>
      <w:r w:rsidRPr="00FF123A">
        <w:rPr>
          <w:rFonts w:ascii="Times New Roman" w:hAnsi="Times New Roman" w:cs="Times New Roman"/>
          <w:kern w:val="2"/>
          <w:lang w:val="es-ES"/>
          <w14:ligatures w14:val="standardContextual"/>
        </w:rPr>
        <w:t>Sesiones el 16/12</w:t>
      </w:r>
    </w:p>
    <w:p w:rsidR="00FF123A" w:rsidRPr="00FF123A" w:rsidRDefault="00FF123A" w:rsidP="00FF123A">
      <w:pPr>
        <w:spacing w:after="0"/>
        <w:rPr>
          <w:rFonts w:ascii="Times New Roman" w:hAnsi="Times New Roman" w:cs="Times New Roman"/>
          <w:kern w:val="2"/>
          <w:lang w:val="es-ES"/>
          <w14:ligatures w14:val="standardContextual"/>
        </w:rPr>
      </w:pPr>
      <w:r w:rsidRPr="00FF123A">
        <w:rPr>
          <w:rFonts w:ascii="Times New Roman" w:hAnsi="Times New Roman" w:cs="Times New Roman"/>
          <w:kern w:val="2"/>
          <w:lang w:val="es-ES"/>
          <w14:ligatures w14:val="standardContextual"/>
        </w:rPr>
        <w:t>S/ Acta Nº 38</w:t>
      </w:r>
    </w:p>
    <w:sectPr w:rsidR="00FF123A" w:rsidRPr="00FF123A" w:rsidSect="00FF123A">
      <w:headerReference w:type="first" r:id="rId6"/>
      <w:pgSz w:w="11907" w:h="16839" w:code="9"/>
      <w:pgMar w:top="1417" w:right="1701" w:bottom="141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77B" w:rsidRDefault="0037677B" w:rsidP="00FF123A">
      <w:pPr>
        <w:spacing w:after="0" w:line="240" w:lineRule="auto"/>
      </w:pPr>
      <w:r>
        <w:separator/>
      </w:r>
    </w:p>
  </w:endnote>
  <w:endnote w:type="continuationSeparator" w:id="0">
    <w:p w:rsidR="0037677B" w:rsidRDefault="0037677B" w:rsidP="00FF1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77B" w:rsidRDefault="0037677B" w:rsidP="00FF123A">
      <w:pPr>
        <w:spacing w:after="0" w:line="240" w:lineRule="auto"/>
      </w:pPr>
      <w:r>
        <w:separator/>
      </w:r>
    </w:p>
  </w:footnote>
  <w:footnote w:type="continuationSeparator" w:id="0">
    <w:p w:rsidR="0037677B" w:rsidRDefault="0037677B" w:rsidP="00FF12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23A" w:rsidRDefault="00FF123A">
    <w:pPr>
      <w:pStyle w:val="Encabezado"/>
    </w:pPr>
    <w:r>
      <w:rPr>
        <w:noProof/>
        <w:lang w:eastAsia="es-AR"/>
      </w:rPr>
      <w:drawing>
        <wp:inline distT="0" distB="0" distL="0" distR="0" wp14:anchorId="20DFC81F">
          <wp:extent cx="1828800" cy="1000125"/>
          <wp:effectExtent l="0" t="0" r="0" b="952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32"/>
    <w:rsid w:val="00267E4D"/>
    <w:rsid w:val="002D4D15"/>
    <w:rsid w:val="0037677B"/>
    <w:rsid w:val="00392764"/>
    <w:rsid w:val="00777926"/>
    <w:rsid w:val="00BE1732"/>
    <w:rsid w:val="00EC56A5"/>
    <w:rsid w:val="00FF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317DE4C-11F2-4F28-87F5-6E98B384F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F12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123A"/>
  </w:style>
  <w:style w:type="paragraph" w:styleId="Piedepgina">
    <w:name w:val="footer"/>
    <w:basedOn w:val="Normal"/>
    <w:link w:val="PiedepginaCar"/>
    <w:uiPriority w:val="99"/>
    <w:unhideWhenUsed/>
    <w:rsid w:val="00FF12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12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607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dcterms:created xsi:type="dcterms:W3CDTF">2024-12-18T13:15:00Z</dcterms:created>
  <dcterms:modified xsi:type="dcterms:W3CDTF">2024-12-18T14:13:00Z</dcterms:modified>
</cp:coreProperties>
</file>