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0407" w:rsidRPr="00F80407" w:rsidRDefault="00F80407" w:rsidP="00F80407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  <w:r w:rsidRPr="00F80407">
        <w:rPr>
          <w:rFonts w:ascii="Times New Roman" w:hAnsi="Times New Roman" w:cs="Times New Roman"/>
          <w:b/>
          <w:sz w:val="40"/>
          <w:szCs w:val="28"/>
        </w:rPr>
        <w:t>ORDENANZA</w:t>
      </w:r>
      <w:r w:rsidRPr="00F80407">
        <w:rPr>
          <w:rFonts w:ascii="Times New Roman" w:hAnsi="Times New Roman" w:cs="Times New Roman"/>
          <w:b/>
          <w:sz w:val="40"/>
          <w:szCs w:val="28"/>
        </w:rPr>
        <w:t xml:space="preserve"> Nº 1528</w:t>
      </w:r>
      <w:r w:rsidR="004C4892">
        <w:rPr>
          <w:rFonts w:ascii="Times New Roman" w:hAnsi="Times New Roman" w:cs="Times New Roman"/>
          <w:b/>
          <w:sz w:val="40"/>
          <w:szCs w:val="28"/>
        </w:rPr>
        <w:t>/25</w:t>
      </w:r>
      <w:bookmarkStart w:id="0" w:name="_GoBack"/>
      <w:bookmarkEnd w:id="0"/>
    </w:p>
    <w:p w:rsidR="00F80407" w:rsidRPr="00F80407" w:rsidRDefault="00F80407" w:rsidP="00F80407">
      <w:pPr>
        <w:spacing w:after="0" w:line="240" w:lineRule="auto"/>
        <w:jc w:val="center"/>
        <w:rPr>
          <w:rFonts w:ascii="Times New Roman" w:hAnsi="Times New Roman" w:cs="Times New Roman"/>
          <w:szCs w:val="28"/>
        </w:rPr>
      </w:pPr>
      <w:r w:rsidRPr="00F80407">
        <w:rPr>
          <w:rFonts w:ascii="Times New Roman" w:hAnsi="Times New Roman" w:cs="Times New Roman"/>
          <w:szCs w:val="28"/>
        </w:rPr>
        <w:t>"Fortalecimiento De Centros Vecinales"</w:t>
      </w:r>
    </w:p>
    <w:p w:rsidR="00F80407" w:rsidRDefault="00F80407" w:rsidP="00F80407">
      <w:pPr>
        <w:rPr>
          <w:rFonts w:ascii="Times New Roman" w:hAnsi="Times New Roman" w:cs="Times New Roman"/>
          <w:sz w:val="28"/>
          <w:szCs w:val="28"/>
        </w:rPr>
      </w:pPr>
    </w:p>
    <w:p w:rsidR="00F80407" w:rsidRPr="00F80407" w:rsidRDefault="00F80407" w:rsidP="00F80407">
      <w:pPr>
        <w:rPr>
          <w:rFonts w:ascii="Times New Roman" w:hAnsi="Times New Roman" w:cs="Times New Roman"/>
          <w:b/>
          <w:sz w:val="32"/>
          <w:szCs w:val="28"/>
        </w:rPr>
      </w:pPr>
      <w:r w:rsidRPr="00F80407">
        <w:rPr>
          <w:rFonts w:ascii="Times New Roman" w:hAnsi="Times New Roman" w:cs="Times New Roman"/>
          <w:b/>
          <w:sz w:val="32"/>
          <w:szCs w:val="28"/>
        </w:rPr>
        <w:t>VISTO:</w:t>
      </w:r>
    </w:p>
    <w:p w:rsidR="00F80407" w:rsidRDefault="00F80407" w:rsidP="00F8040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F80407">
        <w:rPr>
          <w:rFonts w:ascii="Times New Roman" w:hAnsi="Times New Roman" w:cs="Times New Roman"/>
          <w:sz w:val="28"/>
          <w:szCs w:val="28"/>
        </w:rPr>
        <w:t xml:space="preserve">La necesidad de que los vecinos de los barrios de la ciudad de Tanti </w:t>
      </w:r>
      <w:r w:rsidR="004C4892" w:rsidRPr="00F80407">
        <w:rPr>
          <w:rFonts w:ascii="Times New Roman" w:hAnsi="Times New Roman" w:cs="Times New Roman"/>
          <w:sz w:val="28"/>
          <w:szCs w:val="28"/>
        </w:rPr>
        <w:t xml:space="preserve">conozcan y valoren las funciones de los centros vecinales </w:t>
      </w:r>
      <w:r w:rsidRPr="00F80407">
        <w:rPr>
          <w:rFonts w:ascii="Times New Roman" w:hAnsi="Times New Roman" w:cs="Times New Roman"/>
          <w:sz w:val="28"/>
          <w:szCs w:val="28"/>
        </w:rPr>
        <w:t>para así lograr una mayor participación activa de los vecinos, que evite su disolución en cortos periodos de tiempo y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80407" w:rsidRPr="00F80407" w:rsidRDefault="00F80407" w:rsidP="00F8040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80407" w:rsidRPr="00F80407" w:rsidRDefault="00F80407" w:rsidP="00F80407">
      <w:pPr>
        <w:rPr>
          <w:rFonts w:ascii="Times New Roman" w:hAnsi="Times New Roman" w:cs="Times New Roman"/>
          <w:b/>
          <w:sz w:val="32"/>
          <w:szCs w:val="28"/>
        </w:rPr>
      </w:pPr>
      <w:r w:rsidRPr="00F80407">
        <w:rPr>
          <w:rFonts w:ascii="Times New Roman" w:hAnsi="Times New Roman" w:cs="Times New Roman"/>
          <w:b/>
          <w:sz w:val="32"/>
          <w:szCs w:val="28"/>
        </w:rPr>
        <w:t>CONSIDERANDO:</w:t>
      </w:r>
    </w:p>
    <w:p w:rsidR="00F80407" w:rsidRPr="00F80407" w:rsidRDefault="00F80407" w:rsidP="00F8040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F80407">
        <w:rPr>
          <w:rFonts w:ascii="Times New Roman" w:hAnsi="Times New Roman" w:cs="Times New Roman"/>
          <w:sz w:val="28"/>
          <w:szCs w:val="28"/>
        </w:rPr>
        <w:t xml:space="preserve">Que es importante el ordenamiento de la sociedad civil a través de organizaciones no gubernamentales, como es el caso de los Centros Vecinales que colaboran con los municipios </w:t>
      </w:r>
      <w:r w:rsidR="004C4892" w:rsidRPr="00F80407">
        <w:rPr>
          <w:rFonts w:ascii="Times New Roman" w:hAnsi="Times New Roman" w:cs="Times New Roman"/>
          <w:sz w:val="28"/>
          <w:szCs w:val="28"/>
        </w:rPr>
        <w:t>con mucho esfuerzo, dedicación y solidaridad</w:t>
      </w:r>
      <w:r w:rsidRPr="00F80407">
        <w:rPr>
          <w:rFonts w:ascii="Times New Roman" w:hAnsi="Times New Roman" w:cs="Times New Roman"/>
          <w:sz w:val="28"/>
          <w:szCs w:val="28"/>
        </w:rPr>
        <w:t>, con el fin de lograr una mejor calidad de vida para los vecinos.</w:t>
      </w:r>
    </w:p>
    <w:p w:rsidR="00F80407" w:rsidRPr="00F80407" w:rsidRDefault="007D2E0E" w:rsidP="00F8040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F80407" w:rsidRPr="00F80407">
        <w:rPr>
          <w:rFonts w:ascii="Times New Roman" w:hAnsi="Times New Roman" w:cs="Times New Roman"/>
          <w:sz w:val="28"/>
          <w:szCs w:val="28"/>
        </w:rPr>
        <w:t>Que es beneficioso que los vecinos se reúnan en éstos organismos para resolver los problemas que tienen en común dentro del barrio y trabajar en conjunto con el Municipio para el logro de esos objetivos.</w:t>
      </w:r>
    </w:p>
    <w:p w:rsidR="00F80407" w:rsidRPr="00F80407" w:rsidRDefault="00F80407" w:rsidP="00F80407">
      <w:pPr>
        <w:jc w:val="both"/>
        <w:rPr>
          <w:rFonts w:ascii="Times New Roman" w:hAnsi="Times New Roman" w:cs="Times New Roman"/>
          <w:sz w:val="28"/>
          <w:szCs w:val="28"/>
        </w:rPr>
      </w:pPr>
      <w:r w:rsidRPr="00F80407">
        <w:rPr>
          <w:rFonts w:ascii="Times New Roman" w:hAnsi="Times New Roman" w:cs="Times New Roman"/>
          <w:sz w:val="28"/>
          <w:szCs w:val="28"/>
        </w:rPr>
        <w:t>Que los Centros Vecinales pueden difundir cuáles son las Ordenanzas y Normas en vigencia que tiene el Municipio para que los vecinos tengan mayor conocimiento y correcto entendimiento de los preceptos que rigen actualmente</w:t>
      </w:r>
    </w:p>
    <w:p w:rsidR="00FB75EE" w:rsidRPr="00F80407" w:rsidRDefault="007D2E0E" w:rsidP="00F8040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F80407" w:rsidRPr="00F80407">
        <w:rPr>
          <w:rFonts w:ascii="Times New Roman" w:hAnsi="Times New Roman" w:cs="Times New Roman"/>
          <w:sz w:val="28"/>
          <w:szCs w:val="28"/>
        </w:rPr>
        <w:t xml:space="preserve">Que los Centros Vecinales son el nexo del barrio con el Municipio y que a </w:t>
      </w:r>
      <w:r w:rsidR="00F80407" w:rsidRPr="00F80407">
        <w:rPr>
          <w:rFonts w:ascii="Times New Roman" w:hAnsi="Times New Roman" w:cs="Times New Roman"/>
          <w:sz w:val="28"/>
          <w:szCs w:val="28"/>
        </w:rPr>
        <w:t>través</w:t>
      </w:r>
      <w:r w:rsidR="00F80407" w:rsidRPr="00F80407">
        <w:rPr>
          <w:rFonts w:ascii="Times New Roman" w:hAnsi="Times New Roman" w:cs="Times New Roman"/>
          <w:sz w:val="28"/>
          <w:szCs w:val="28"/>
        </w:rPr>
        <w:t xml:space="preserve"> de ellos se pueden presentar en el departamento </w:t>
      </w:r>
      <w:r w:rsidR="004C4892" w:rsidRPr="00F80407">
        <w:rPr>
          <w:rFonts w:ascii="Times New Roman" w:hAnsi="Times New Roman" w:cs="Times New Roman"/>
          <w:sz w:val="28"/>
          <w:szCs w:val="28"/>
        </w:rPr>
        <w:t>ejecutivo y al concejo deliberante</w:t>
      </w:r>
      <w:r w:rsidR="00F80407" w:rsidRPr="00F80407">
        <w:rPr>
          <w:rFonts w:ascii="Times New Roman" w:hAnsi="Times New Roman" w:cs="Times New Roman"/>
          <w:sz w:val="28"/>
          <w:szCs w:val="28"/>
        </w:rPr>
        <w:t>, según la naturaleza del tema, las inquietudes y problemas de vecinos y sus propuestas de solución, haciendo conocer a su vez los recursos con que cuentan para solucionarlos.</w:t>
      </w:r>
    </w:p>
    <w:p w:rsidR="00F80407" w:rsidRPr="00F80407" w:rsidRDefault="007D2E0E" w:rsidP="00F80407">
      <w:pPr>
        <w:tabs>
          <w:tab w:val="left" w:pos="531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F80407" w:rsidRPr="00F80407">
        <w:rPr>
          <w:rFonts w:ascii="Times New Roman" w:hAnsi="Times New Roman" w:cs="Times New Roman"/>
          <w:sz w:val="28"/>
          <w:szCs w:val="28"/>
        </w:rPr>
        <w:t>Que los municipios necesitan escuchar a través de estos organismos las propuestas de los ciudadanos de los distintos barrios, para que puedan acompañar casos específicos y coordinar estrategias para poder trabajar en eso tan fresco que tiene el vecino, que sabe claramente con sentido común cuáles son las necesidades reales que tiene cada sector.</w:t>
      </w:r>
    </w:p>
    <w:p w:rsidR="00F80407" w:rsidRPr="00F80407" w:rsidRDefault="007D2E0E" w:rsidP="00F80407">
      <w:pPr>
        <w:tabs>
          <w:tab w:val="left" w:pos="531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F80407" w:rsidRPr="00F80407">
        <w:rPr>
          <w:rFonts w:ascii="Times New Roman" w:hAnsi="Times New Roman" w:cs="Times New Roman"/>
          <w:sz w:val="28"/>
          <w:szCs w:val="28"/>
        </w:rPr>
        <w:t xml:space="preserve">Que estas instituciones apuntan al fortalecimiento institucional para mejorar la calidad de vida, velando por los intereses de la comunidad de los barrios a los que pertenecen. </w:t>
      </w:r>
      <w:r w:rsidR="004C4892" w:rsidRPr="00F80407">
        <w:rPr>
          <w:rFonts w:ascii="Times New Roman" w:hAnsi="Times New Roman" w:cs="Times New Roman"/>
          <w:sz w:val="28"/>
          <w:szCs w:val="28"/>
        </w:rPr>
        <w:t>Siempre de manera voluntaria, sin ánimo de lucro y sin fines políticos, partidarios o gremiales.</w:t>
      </w:r>
    </w:p>
    <w:p w:rsidR="00F80407" w:rsidRPr="00F80407" w:rsidRDefault="007D2E0E" w:rsidP="00F80407">
      <w:pPr>
        <w:tabs>
          <w:tab w:val="left" w:pos="531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F80407" w:rsidRPr="00F80407">
        <w:rPr>
          <w:rFonts w:ascii="Times New Roman" w:hAnsi="Times New Roman" w:cs="Times New Roman"/>
          <w:sz w:val="28"/>
          <w:szCs w:val="28"/>
        </w:rPr>
        <w:t xml:space="preserve">Que dentro de sus actividades está: fomentar el mejoramiento cultural, social, asistencial, deportivo, edilicio, sanitario, educacional a través de talleres, charlas y jornadas de capacitación. Lograr cambios y mejoras en materia de seguridad ciudadana, embellecimiento del barrio y cualquier otra actividad que sea de interés comunitario </w:t>
      </w:r>
      <w:r w:rsidR="004C4892" w:rsidRPr="00F80407">
        <w:rPr>
          <w:rFonts w:ascii="Times New Roman" w:hAnsi="Times New Roman" w:cs="Times New Roman"/>
          <w:sz w:val="28"/>
          <w:szCs w:val="28"/>
        </w:rPr>
        <w:t>promoviendo la protección del medio ambiente, la preservación del patrimonio cultural y el bienestar social.</w:t>
      </w:r>
    </w:p>
    <w:p w:rsidR="00F80407" w:rsidRPr="00F80407" w:rsidRDefault="007D2E0E" w:rsidP="00F80407">
      <w:pPr>
        <w:tabs>
          <w:tab w:val="left" w:pos="531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</w:t>
      </w:r>
      <w:r w:rsidR="00F80407" w:rsidRPr="00F80407">
        <w:rPr>
          <w:rFonts w:ascii="Times New Roman" w:hAnsi="Times New Roman" w:cs="Times New Roman"/>
          <w:sz w:val="28"/>
          <w:szCs w:val="28"/>
        </w:rPr>
        <w:t xml:space="preserve">Que todos los Centros Vecinales tienen </w:t>
      </w:r>
      <w:r w:rsidR="004C4892" w:rsidRPr="00F80407">
        <w:rPr>
          <w:rFonts w:ascii="Times New Roman" w:hAnsi="Times New Roman" w:cs="Times New Roman"/>
          <w:sz w:val="28"/>
          <w:szCs w:val="28"/>
        </w:rPr>
        <w:t xml:space="preserve">un estatuto </w:t>
      </w:r>
      <w:r w:rsidR="00F80407" w:rsidRPr="00F80407">
        <w:rPr>
          <w:rFonts w:ascii="Times New Roman" w:hAnsi="Times New Roman" w:cs="Times New Roman"/>
          <w:sz w:val="28"/>
          <w:szCs w:val="28"/>
        </w:rPr>
        <w:t>que los reconoce, determinado por la O</w:t>
      </w:r>
      <w:r w:rsidR="004C4892" w:rsidRPr="00F80407">
        <w:rPr>
          <w:rFonts w:ascii="Times New Roman" w:hAnsi="Times New Roman" w:cs="Times New Roman"/>
          <w:sz w:val="28"/>
          <w:szCs w:val="28"/>
        </w:rPr>
        <w:t>rdenanza</w:t>
      </w:r>
      <w:r w:rsidR="00F80407" w:rsidRPr="00F80407">
        <w:rPr>
          <w:rFonts w:ascii="Times New Roman" w:hAnsi="Times New Roman" w:cs="Times New Roman"/>
          <w:sz w:val="28"/>
          <w:szCs w:val="28"/>
        </w:rPr>
        <w:t xml:space="preserve"> 727/12 de la localidad de Tanti del Departamento Punilla de la Provincia de Córdoba.</w:t>
      </w:r>
    </w:p>
    <w:p w:rsidR="00F80407" w:rsidRPr="00F80407" w:rsidRDefault="007D2E0E" w:rsidP="00F80407">
      <w:pPr>
        <w:tabs>
          <w:tab w:val="left" w:pos="531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F80407" w:rsidRPr="00F80407">
        <w:rPr>
          <w:rFonts w:ascii="Times New Roman" w:hAnsi="Times New Roman" w:cs="Times New Roman"/>
          <w:sz w:val="28"/>
          <w:szCs w:val="28"/>
        </w:rPr>
        <w:t>Que existe en la Provincia de Córdoba una fecha de festejo del "DÍA DEL VECINALISMO", la cual sería importante aprovechar para reconocer y agradecer a todos aquellos que se involucran en la vida barrial.</w:t>
      </w:r>
    </w:p>
    <w:p w:rsidR="00F80407" w:rsidRDefault="004C4892" w:rsidP="00F80407">
      <w:pPr>
        <w:tabs>
          <w:tab w:val="left" w:pos="531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80407">
        <w:rPr>
          <w:rFonts w:ascii="Times New Roman" w:hAnsi="Times New Roman" w:cs="Times New Roman"/>
          <w:sz w:val="28"/>
          <w:szCs w:val="28"/>
        </w:rPr>
        <w:t xml:space="preserve">Este proyecto tiene por objetivo "poner en valor" la presencia de los centros vecinales en nuestra comunidad, </w:t>
      </w:r>
      <w:r w:rsidR="00F80407" w:rsidRPr="00F80407">
        <w:rPr>
          <w:rFonts w:ascii="Times New Roman" w:hAnsi="Times New Roman" w:cs="Times New Roman"/>
          <w:sz w:val="28"/>
          <w:szCs w:val="28"/>
        </w:rPr>
        <w:t>y es por todo ello y en uso de las atribuciones que le son propias.</w:t>
      </w:r>
    </w:p>
    <w:p w:rsidR="00F80407" w:rsidRDefault="00F80407" w:rsidP="00F80407">
      <w:pPr>
        <w:tabs>
          <w:tab w:val="left" w:pos="531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80407" w:rsidRDefault="00F80407" w:rsidP="00F80407">
      <w:pPr>
        <w:tabs>
          <w:tab w:val="left" w:pos="5316"/>
        </w:tabs>
        <w:spacing w:line="36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F80407">
        <w:rPr>
          <w:rFonts w:ascii="Times New Roman" w:hAnsi="Times New Roman" w:cs="Times New Roman"/>
          <w:b/>
          <w:sz w:val="32"/>
          <w:szCs w:val="28"/>
        </w:rPr>
        <w:t>EL CONCEJO DELIBERANTE DE</w:t>
      </w:r>
      <w:r>
        <w:rPr>
          <w:rFonts w:ascii="Times New Roman" w:hAnsi="Times New Roman" w:cs="Times New Roman"/>
          <w:b/>
          <w:sz w:val="32"/>
          <w:szCs w:val="28"/>
        </w:rPr>
        <w:t xml:space="preserve"> </w:t>
      </w:r>
      <w:r w:rsidRPr="00F80407">
        <w:rPr>
          <w:rFonts w:ascii="Times New Roman" w:hAnsi="Times New Roman" w:cs="Times New Roman"/>
          <w:b/>
          <w:sz w:val="32"/>
          <w:szCs w:val="28"/>
        </w:rPr>
        <w:t xml:space="preserve">LA MUNICIPALIDAD DE TANTI SANCIONA CONFUERZA DE </w:t>
      </w:r>
    </w:p>
    <w:p w:rsidR="00F80407" w:rsidRPr="00F80407" w:rsidRDefault="00F80407" w:rsidP="00F80407">
      <w:pPr>
        <w:tabs>
          <w:tab w:val="center" w:pos="4252"/>
          <w:tab w:val="left" w:pos="5316"/>
          <w:tab w:val="left" w:pos="7068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ab/>
      </w:r>
      <w:r w:rsidRPr="00F80407">
        <w:rPr>
          <w:rFonts w:ascii="Times New Roman" w:hAnsi="Times New Roman" w:cs="Times New Roman"/>
          <w:b/>
          <w:sz w:val="32"/>
          <w:szCs w:val="28"/>
        </w:rPr>
        <w:t>ORDENANZA</w:t>
      </w:r>
      <w:r>
        <w:rPr>
          <w:rFonts w:ascii="Times New Roman" w:hAnsi="Times New Roman" w:cs="Times New Roman"/>
          <w:b/>
          <w:sz w:val="32"/>
          <w:szCs w:val="28"/>
        </w:rPr>
        <w:tab/>
      </w:r>
      <w:r>
        <w:rPr>
          <w:rFonts w:ascii="Times New Roman" w:hAnsi="Times New Roman" w:cs="Times New Roman"/>
          <w:b/>
          <w:sz w:val="32"/>
          <w:szCs w:val="28"/>
        </w:rPr>
        <w:tab/>
      </w:r>
    </w:p>
    <w:p w:rsidR="00F80407" w:rsidRPr="00F80407" w:rsidRDefault="007D2E0E" w:rsidP="00F80407">
      <w:pPr>
        <w:tabs>
          <w:tab w:val="left" w:pos="531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</w:t>
      </w:r>
      <w:r w:rsidRPr="003D0C29">
        <w:rPr>
          <w:rFonts w:ascii="Times New Roman" w:hAnsi="Times New Roman" w:cs="Times New Roman"/>
          <w:b/>
          <w:sz w:val="28"/>
          <w:szCs w:val="28"/>
        </w:rPr>
        <w:t>rtículo</w:t>
      </w:r>
      <w:r w:rsidR="00F80407" w:rsidRPr="003D0C29">
        <w:rPr>
          <w:rFonts w:ascii="Times New Roman" w:hAnsi="Times New Roman" w:cs="Times New Roman"/>
          <w:b/>
          <w:sz w:val="28"/>
          <w:szCs w:val="28"/>
        </w:rPr>
        <w:t xml:space="preserve"> 1°:</w:t>
      </w:r>
      <w:r w:rsidR="00F80407" w:rsidRPr="00F80407">
        <w:rPr>
          <w:rFonts w:ascii="Times New Roman" w:hAnsi="Times New Roman" w:cs="Times New Roman"/>
          <w:sz w:val="28"/>
          <w:szCs w:val="28"/>
        </w:rPr>
        <w:t xml:space="preserve"> ADHIÉRASE nuestra ciudad, al festejo del "DIA DEL VECINALISMO" que se celebra el día 24 de agosto de cada año, de acuerdo a la Orden del Día N° 964/12 de la Honorable Cámara de Diputados de la Nación Argentina. Día establecido en reconocimiento a la labor de los vecinos y organizaciones vecinales que trabajan en las comunidades.</w:t>
      </w:r>
    </w:p>
    <w:p w:rsidR="00F80407" w:rsidRPr="00F80407" w:rsidRDefault="007D2E0E" w:rsidP="00F80407">
      <w:pPr>
        <w:tabs>
          <w:tab w:val="left" w:pos="531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</w:t>
      </w:r>
      <w:r w:rsidRPr="003D0C29">
        <w:rPr>
          <w:rFonts w:ascii="Times New Roman" w:hAnsi="Times New Roman" w:cs="Times New Roman"/>
          <w:b/>
          <w:sz w:val="28"/>
          <w:szCs w:val="28"/>
        </w:rPr>
        <w:t xml:space="preserve">rtículo </w:t>
      </w:r>
      <w:r w:rsidR="00F80407" w:rsidRPr="003D0C29">
        <w:rPr>
          <w:rFonts w:ascii="Times New Roman" w:hAnsi="Times New Roman" w:cs="Times New Roman"/>
          <w:b/>
          <w:sz w:val="28"/>
          <w:szCs w:val="28"/>
        </w:rPr>
        <w:t>2°:</w:t>
      </w:r>
      <w:r w:rsidR="00F80407" w:rsidRPr="00F80407">
        <w:rPr>
          <w:rFonts w:ascii="Times New Roman" w:hAnsi="Times New Roman" w:cs="Times New Roman"/>
          <w:sz w:val="28"/>
          <w:szCs w:val="28"/>
        </w:rPr>
        <w:t xml:space="preserve"> Solicitar la colaboración de miembros de Comisiones Directivas de Centros Vecinales consolidados, para trabajar en el fortalecimiento institucional de los Centros Vecinales de nuestra ciudad, que lo necesiten.</w:t>
      </w:r>
    </w:p>
    <w:p w:rsidR="00F80407" w:rsidRPr="00F80407" w:rsidRDefault="007D2E0E" w:rsidP="00F80407">
      <w:pPr>
        <w:tabs>
          <w:tab w:val="left" w:pos="531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</w:t>
      </w:r>
      <w:r w:rsidRPr="003D0C29">
        <w:rPr>
          <w:rFonts w:ascii="Times New Roman" w:hAnsi="Times New Roman" w:cs="Times New Roman"/>
          <w:b/>
          <w:sz w:val="28"/>
          <w:szCs w:val="28"/>
        </w:rPr>
        <w:t>rtículo</w:t>
      </w:r>
      <w:r w:rsidR="00F80407" w:rsidRPr="003D0C29">
        <w:rPr>
          <w:rFonts w:ascii="Times New Roman" w:hAnsi="Times New Roman" w:cs="Times New Roman"/>
          <w:b/>
          <w:sz w:val="28"/>
          <w:szCs w:val="28"/>
        </w:rPr>
        <w:t xml:space="preserve"> 3°: </w:t>
      </w:r>
      <w:r w:rsidR="00F80407" w:rsidRPr="00F80407">
        <w:rPr>
          <w:rFonts w:ascii="Times New Roman" w:hAnsi="Times New Roman" w:cs="Times New Roman"/>
          <w:sz w:val="28"/>
          <w:szCs w:val="28"/>
        </w:rPr>
        <w:t>Nombrar como voluntarios, a interesados en llevar adelante esta Ordenanza, para elaborar estrategias que consoliden a los Centros Vecinales que existen en cada barrio, para su continuidad en el tiempo y para ser valorados y reconocidos por sus vecinos. Como así también instar a la formación de nuevos Centros Vecinales en barrios de nuestra ciudad.</w:t>
      </w:r>
    </w:p>
    <w:p w:rsidR="003D0C29" w:rsidRDefault="007D2E0E" w:rsidP="00F80407">
      <w:pPr>
        <w:tabs>
          <w:tab w:val="left" w:pos="531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</w:t>
      </w:r>
      <w:r w:rsidRPr="003D0C29">
        <w:rPr>
          <w:rFonts w:ascii="Times New Roman" w:hAnsi="Times New Roman" w:cs="Times New Roman"/>
          <w:b/>
          <w:sz w:val="28"/>
          <w:szCs w:val="28"/>
        </w:rPr>
        <w:t>rtículo</w:t>
      </w:r>
      <w:r w:rsidR="00F80407" w:rsidRPr="003D0C29">
        <w:rPr>
          <w:rFonts w:ascii="Times New Roman" w:hAnsi="Times New Roman" w:cs="Times New Roman"/>
          <w:b/>
          <w:sz w:val="28"/>
          <w:szCs w:val="28"/>
        </w:rPr>
        <w:t xml:space="preserve"> 4°:</w:t>
      </w:r>
      <w:r w:rsidR="00F80407" w:rsidRPr="00F80407">
        <w:rPr>
          <w:rFonts w:ascii="Times New Roman" w:hAnsi="Times New Roman" w:cs="Times New Roman"/>
          <w:sz w:val="28"/>
          <w:szCs w:val="28"/>
        </w:rPr>
        <w:t xml:space="preserve"> COMUNÍQUESE, Promúlguese, Publíquese, dese al Registro Municipal.</w:t>
      </w:r>
    </w:p>
    <w:p w:rsidR="003D0C29" w:rsidRDefault="003D0C29" w:rsidP="00F80407">
      <w:pPr>
        <w:tabs>
          <w:tab w:val="left" w:pos="531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D0C29" w:rsidRPr="003D0C29" w:rsidRDefault="003D0C29" w:rsidP="003D0C29">
      <w:pPr>
        <w:tabs>
          <w:tab w:val="left" w:pos="5316"/>
        </w:tabs>
        <w:spacing w:after="0"/>
        <w:jc w:val="both"/>
        <w:rPr>
          <w:rFonts w:ascii="Times New Roman" w:hAnsi="Times New Roman" w:cs="Times New Roman"/>
          <w:szCs w:val="28"/>
        </w:rPr>
      </w:pPr>
      <w:r w:rsidRPr="003D0C29">
        <w:rPr>
          <w:rFonts w:ascii="Times New Roman" w:hAnsi="Times New Roman" w:cs="Times New Roman"/>
          <w:szCs w:val="28"/>
        </w:rPr>
        <w:t xml:space="preserve">Dada en Sala de </w:t>
      </w:r>
    </w:p>
    <w:p w:rsidR="003D0C29" w:rsidRPr="003D0C29" w:rsidRDefault="003D0C29" w:rsidP="003D0C29">
      <w:pPr>
        <w:tabs>
          <w:tab w:val="left" w:pos="5316"/>
        </w:tabs>
        <w:spacing w:after="0"/>
        <w:jc w:val="both"/>
        <w:rPr>
          <w:rFonts w:ascii="Times New Roman" w:hAnsi="Times New Roman" w:cs="Times New Roman"/>
          <w:szCs w:val="28"/>
        </w:rPr>
      </w:pPr>
      <w:r w:rsidRPr="003D0C29">
        <w:rPr>
          <w:rFonts w:ascii="Times New Roman" w:hAnsi="Times New Roman" w:cs="Times New Roman"/>
          <w:szCs w:val="28"/>
        </w:rPr>
        <w:t>Sesiones el 23/06/25</w:t>
      </w:r>
    </w:p>
    <w:p w:rsidR="00F80407" w:rsidRPr="00F80407" w:rsidRDefault="003D0C29" w:rsidP="003D0C29">
      <w:pPr>
        <w:tabs>
          <w:tab w:val="left" w:pos="531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0C29">
        <w:rPr>
          <w:rFonts w:ascii="Times New Roman" w:hAnsi="Times New Roman" w:cs="Times New Roman"/>
          <w:szCs w:val="28"/>
        </w:rPr>
        <w:t>S/ Acta Nº 15</w:t>
      </w:r>
      <w:r w:rsidR="00F80407">
        <w:rPr>
          <w:rFonts w:ascii="Times New Roman" w:hAnsi="Times New Roman" w:cs="Times New Roman"/>
          <w:sz w:val="28"/>
          <w:szCs w:val="28"/>
        </w:rPr>
        <w:tab/>
      </w:r>
    </w:p>
    <w:sectPr w:rsidR="00F80407" w:rsidRPr="00F80407" w:rsidSect="007D2E0E">
      <w:headerReference w:type="default" r:id="rId6"/>
      <w:pgSz w:w="12240" w:h="20160" w:code="5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39BC" w:rsidRDefault="00A639BC" w:rsidP="00F80407">
      <w:pPr>
        <w:spacing w:after="0" w:line="240" w:lineRule="auto"/>
      </w:pPr>
      <w:r>
        <w:separator/>
      </w:r>
    </w:p>
  </w:endnote>
  <w:endnote w:type="continuationSeparator" w:id="0">
    <w:p w:rsidR="00A639BC" w:rsidRDefault="00A639BC" w:rsidP="00F804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39BC" w:rsidRDefault="00A639BC" w:rsidP="00F80407">
      <w:pPr>
        <w:spacing w:after="0" w:line="240" w:lineRule="auto"/>
      </w:pPr>
      <w:r>
        <w:separator/>
      </w:r>
    </w:p>
  </w:footnote>
  <w:footnote w:type="continuationSeparator" w:id="0">
    <w:p w:rsidR="00A639BC" w:rsidRDefault="00A639BC" w:rsidP="00F804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0C29" w:rsidRDefault="003D0C29" w:rsidP="003D0C29">
    <w:pPr>
      <w:pStyle w:val="NormalWeb"/>
    </w:pPr>
    <w:r>
      <w:rPr>
        <w:noProof/>
      </w:rPr>
      <w:drawing>
        <wp:inline distT="0" distB="0" distL="0" distR="0" wp14:anchorId="17FBEEA6" wp14:editId="337179F1">
          <wp:extent cx="2461260" cy="592463"/>
          <wp:effectExtent l="0" t="0" r="0" b="0"/>
          <wp:docPr id="1" name="Imagen 1" descr="D:\Users\Secre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Secre\Desktop\LOG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76" t="23390" r="948" b="17288"/>
                  <a:stretch/>
                </pic:blipFill>
                <pic:spPr bwMode="auto">
                  <a:xfrm>
                    <a:off x="0" y="0"/>
                    <a:ext cx="2497079" cy="6010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DA3"/>
    <w:rsid w:val="003D0C29"/>
    <w:rsid w:val="004C4892"/>
    <w:rsid w:val="006F4DA3"/>
    <w:rsid w:val="007D2E0E"/>
    <w:rsid w:val="00A639BC"/>
    <w:rsid w:val="00BB1F39"/>
    <w:rsid w:val="00F80407"/>
    <w:rsid w:val="00FB7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564455E-CE00-4F54-9D02-69324EE81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804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80407"/>
  </w:style>
  <w:style w:type="paragraph" w:styleId="Piedepgina">
    <w:name w:val="footer"/>
    <w:basedOn w:val="Normal"/>
    <w:link w:val="PiedepginaCar"/>
    <w:uiPriority w:val="99"/>
    <w:unhideWhenUsed/>
    <w:rsid w:val="00F804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80407"/>
  </w:style>
  <w:style w:type="paragraph" w:styleId="NormalWeb">
    <w:name w:val="Normal (Web)"/>
    <w:basedOn w:val="Normal"/>
    <w:uiPriority w:val="99"/>
    <w:unhideWhenUsed/>
    <w:rsid w:val="003D0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C48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48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332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658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2</cp:revision>
  <cp:lastPrinted>2025-06-26T14:31:00Z</cp:lastPrinted>
  <dcterms:created xsi:type="dcterms:W3CDTF">2025-06-26T12:35:00Z</dcterms:created>
  <dcterms:modified xsi:type="dcterms:W3CDTF">2025-06-26T15:01:00Z</dcterms:modified>
</cp:coreProperties>
</file>